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F6" w:rsidRPr="00AE1DCD" w:rsidRDefault="005330F6" w:rsidP="005330F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 занятие 5. Литература эпохи Просвещения (1700-1789)</w:t>
      </w:r>
    </w:p>
    <w:p w:rsidR="005330F6" w:rsidRPr="00AE1DCD" w:rsidRDefault="005330F6" w:rsidP="005330F6">
      <w:pPr>
        <w:ind w:firstLine="709"/>
        <w:rPr>
          <w:sz w:val="28"/>
          <w:szCs w:val="28"/>
        </w:rPr>
      </w:pPr>
      <w:r w:rsidRPr="00AE1DCD">
        <w:rPr>
          <w:sz w:val="28"/>
          <w:szCs w:val="28"/>
        </w:rPr>
        <w:t>Общая характеристика эпохи XVIII века. Основные философские,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социально-политические и эстетические концепции западноевропейского</w:t>
      </w:r>
      <w:r>
        <w:rPr>
          <w:sz w:val="28"/>
          <w:szCs w:val="28"/>
        </w:rPr>
        <w:t xml:space="preserve"> Просвещения. Основные худ</w:t>
      </w:r>
      <w:r w:rsidRPr="00AE1DCD">
        <w:rPr>
          <w:sz w:val="28"/>
          <w:szCs w:val="28"/>
        </w:rPr>
        <w:t>ожественные направления: просветительский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классицизм,  рококо,  сентиментализм.  Проблема  "просветительского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реализма" и споры вокруг нее. Место барокко, рококо, предромантизма в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системе художественных стилей эпохи XVIII века. Специфика развития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Просвещения  в  Англии  и  Франции.  Немецкое  Просвещение  в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запад</w:t>
      </w:r>
      <w:r>
        <w:rPr>
          <w:sz w:val="28"/>
          <w:szCs w:val="28"/>
        </w:rPr>
        <w:t>ноевропейском контексте</w:t>
      </w:r>
      <w:r w:rsidRPr="00AE1DCD">
        <w:rPr>
          <w:sz w:val="28"/>
          <w:szCs w:val="28"/>
        </w:rPr>
        <w:t>.</w:t>
      </w:r>
    </w:p>
    <w:p w:rsidR="005330F6" w:rsidRDefault="005330F6" w:rsidP="005330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эт</w:t>
      </w:r>
      <w:r w:rsidRPr="00AE1DCD">
        <w:rPr>
          <w:sz w:val="28"/>
          <w:szCs w:val="28"/>
        </w:rPr>
        <w:t>апы развития немецкого</w:t>
      </w:r>
      <w:r>
        <w:rPr>
          <w:sz w:val="28"/>
          <w:szCs w:val="28"/>
        </w:rPr>
        <w:t xml:space="preserve"> Просвещения. </w:t>
      </w:r>
      <w:r w:rsidRPr="00AE1DCD">
        <w:rPr>
          <w:sz w:val="28"/>
          <w:szCs w:val="28"/>
        </w:rPr>
        <w:t>Ранее Просвещение (1690–1740-е годы)</w:t>
      </w:r>
      <w:r>
        <w:rPr>
          <w:sz w:val="28"/>
          <w:szCs w:val="28"/>
        </w:rPr>
        <w:t xml:space="preserve">. </w:t>
      </w:r>
      <w:r w:rsidRPr="00AE1DCD">
        <w:rPr>
          <w:sz w:val="28"/>
          <w:szCs w:val="28"/>
        </w:rPr>
        <w:t>Формирование раннего рококо и раннего классицизма. Становление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просветительского классицизма, ранняя просветительская сатира, первые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т</w:t>
      </w:r>
      <w:r>
        <w:rPr>
          <w:sz w:val="28"/>
          <w:szCs w:val="28"/>
        </w:rPr>
        <w:t xml:space="preserve">енденции сентиментализма. </w:t>
      </w:r>
      <w:r w:rsidRPr="00AE1DCD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Г. В. Лейб</w:t>
      </w:r>
      <w:r>
        <w:rPr>
          <w:sz w:val="28"/>
          <w:szCs w:val="28"/>
        </w:rPr>
        <w:t>ница и К. Томазиуса</w:t>
      </w:r>
      <w:r w:rsidRPr="00AE1DCD">
        <w:rPr>
          <w:sz w:val="28"/>
          <w:szCs w:val="28"/>
        </w:rPr>
        <w:t xml:space="preserve"> в формировании платформы немецкого Просвещения.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Значение популяризаторской деятель</w:t>
      </w:r>
      <w:r>
        <w:rPr>
          <w:sz w:val="28"/>
          <w:szCs w:val="28"/>
        </w:rPr>
        <w:t xml:space="preserve">ности К. Вольфа </w:t>
      </w:r>
      <w:r w:rsidRPr="00AE1DCD">
        <w:rPr>
          <w:sz w:val="28"/>
          <w:szCs w:val="28"/>
        </w:rPr>
        <w:t>в распространении идей Просвещения.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Переходные явления между эпохой барокко и П</w:t>
      </w:r>
      <w:r>
        <w:rPr>
          <w:sz w:val="28"/>
          <w:szCs w:val="28"/>
        </w:rPr>
        <w:t xml:space="preserve">росвещением. </w:t>
      </w:r>
      <w:r w:rsidRPr="00AE1DCD">
        <w:rPr>
          <w:sz w:val="28"/>
          <w:szCs w:val="28"/>
        </w:rPr>
        <w:t>Лирика И. К. Гюнтера и ее значение для последующего развития немецкой поэзии.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 xml:space="preserve">Творчество Б. </w:t>
      </w:r>
      <w:r>
        <w:rPr>
          <w:sz w:val="28"/>
          <w:szCs w:val="28"/>
        </w:rPr>
        <w:t xml:space="preserve">К. Броккеса. Ф. фон </w:t>
      </w:r>
      <w:r w:rsidRPr="00AE1DCD">
        <w:rPr>
          <w:sz w:val="28"/>
          <w:szCs w:val="28"/>
        </w:rPr>
        <w:t>Хагедорн как родоначальник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не</w:t>
      </w:r>
      <w:r>
        <w:rPr>
          <w:sz w:val="28"/>
          <w:szCs w:val="28"/>
        </w:rPr>
        <w:t xml:space="preserve">мецкой басни. </w:t>
      </w:r>
      <w:r w:rsidRPr="00AE1DCD">
        <w:rPr>
          <w:sz w:val="28"/>
          <w:szCs w:val="28"/>
        </w:rPr>
        <w:t>Творчество И. К. Готше</w:t>
      </w:r>
      <w:r>
        <w:rPr>
          <w:sz w:val="28"/>
          <w:szCs w:val="28"/>
        </w:rPr>
        <w:t>да</w:t>
      </w:r>
      <w:r w:rsidRPr="00AE1DCD">
        <w:rPr>
          <w:sz w:val="28"/>
          <w:szCs w:val="28"/>
        </w:rPr>
        <w:t xml:space="preserve"> как крупнейшее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явлени</w:t>
      </w:r>
      <w:r>
        <w:rPr>
          <w:sz w:val="28"/>
          <w:szCs w:val="28"/>
        </w:rPr>
        <w:t>е раннего Просвещения.</w:t>
      </w:r>
      <w:r w:rsidRPr="00AE1DCD">
        <w:rPr>
          <w:sz w:val="28"/>
          <w:szCs w:val="28"/>
        </w:rPr>
        <w:t xml:space="preserve"> Готшед как создатель просветительского классицизма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в Германии. Борьба за единые нормы</w:t>
      </w:r>
      <w:r>
        <w:rPr>
          <w:sz w:val="28"/>
          <w:szCs w:val="28"/>
        </w:rPr>
        <w:t xml:space="preserve"> литературного языка.</w:t>
      </w:r>
      <w:r w:rsidRPr="00AE1DCD">
        <w:rPr>
          <w:sz w:val="28"/>
          <w:szCs w:val="28"/>
        </w:rPr>
        <w:t xml:space="preserve"> Обоснование театральной и</w:t>
      </w:r>
      <w:r>
        <w:rPr>
          <w:sz w:val="28"/>
          <w:szCs w:val="28"/>
        </w:rPr>
        <w:t xml:space="preserve"> литературной реформы.</w:t>
      </w:r>
      <w:r w:rsidRPr="002A100C"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Практическая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деятельность Готшеда по реформир</w:t>
      </w:r>
      <w:r>
        <w:rPr>
          <w:sz w:val="28"/>
          <w:szCs w:val="28"/>
        </w:rPr>
        <w:t xml:space="preserve">ованию театра. </w:t>
      </w:r>
      <w:r w:rsidRPr="00AE1DCD">
        <w:rPr>
          <w:sz w:val="28"/>
          <w:szCs w:val="28"/>
        </w:rPr>
        <w:t>Особенности драматургии Го</w:t>
      </w:r>
      <w:r>
        <w:rPr>
          <w:sz w:val="28"/>
          <w:szCs w:val="28"/>
        </w:rPr>
        <w:t xml:space="preserve">тшеда. </w:t>
      </w:r>
      <w:r w:rsidRPr="00AE1DCD">
        <w:rPr>
          <w:sz w:val="28"/>
          <w:szCs w:val="28"/>
        </w:rPr>
        <w:t>Швейцарские писатели – участники просветительского движения в</w:t>
      </w:r>
      <w:r>
        <w:rPr>
          <w:sz w:val="28"/>
          <w:szCs w:val="28"/>
        </w:rPr>
        <w:t xml:space="preserve"> Германии. Альбрехт Галлер. </w:t>
      </w:r>
      <w:r w:rsidRPr="00AE1DCD">
        <w:rPr>
          <w:sz w:val="28"/>
          <w:szCs w:val="28"/>
        </w:rPr>
        <w:t>Становление просветительского памфлета, сатирического и морально-дидактического романа.</w:t>
      </w:r>
      <w:r>
        <w:rPr>
          <w:sz w:val="28"/>
          <w:szCs w:val="28"/>
        </w:rPr>
        <w:t xml:space="preserve"> Кристиан Людвиг Лисков</w:t>
      </w:r>
      <w:r w:rsidRPr="00AE1DCD">
        <w:rPr>
          <w:sz w:val="28"/>
          <w:szCs w:val="28"/>
        </w:rPr>
        <w:t xml:space="preserve"> и его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роль в развитии ранней просветительской сатиры. Традиции Ульриха фон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Гуттена и Эразма Роттердамского, воздействие памфлетов Дж. Свифта.</w:t>
      </w:r>
      <w:r>
        <w:rPr>
          <w:sz w:val="28"/>
          <w:szCs w:val="28"/>
        </w:rPr>
        <w:t xml:space="preserve"> Памфлеты. </w:t>
      </w:r>
      <w:r w:rsidRPr="00AE1DCD">
        <w:rPr>
          <w:sz w:val="28"/>
          <w:szCs w:val="28"/>
        </w:rPr>
        <w:t>Иоганн</w:t>
      </w:r>
      <w:r w:rsidRPr="00B753EB"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Готфрид</w:t>
      </w:r>
      <w:r w:rsidRPr="00B753EB"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Шнабель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и</w:t>
      </w:r>
      <w:r w:rsidRPr="00B753EB"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его</w:t>
      </w:r>
      <w:r>
        <w:rPr>
          <w:sz w:val="28"/>
          <w:szCs w:val="28"/>
        </w:rPr>
        <w:t xml:space="preserve"> роман «</w:t>
      </w:r>
      <w:r w:rsidRPr="00AE1DCD">
        <w:rPr>
          <w:sz w:val="28"/>
          <w:szCs w:val="28"/>
        </w:rPr>
        <w:t>Судьба нескольких мореплавате</w:t>
      </w:r>
      <w:r>
        <w:rPr>
          <w:sz w:val="28"/>
          <w:szCs w:val="28"/>
        </w:rPr>
        <w:t xml:space="preserve">лей». </w:t>
      </w:r>
      <w:r w:rsidRPr="00AE1DCD">
        <w:rPr>
          <w:sz w:val="28"/>
          <w:szCs w:val="28"/>
        </w:rPr>
        <w:t>Соединение черт авантюрного,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сатирического, фантастического и утопического романов.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Творчество Кристиана Фюрхтеготт</w:t>
      </w:r>
      <w:r>
        <w:rPr>
          <w:sz w:val="28"/>
          <w:szCs w:val="28"/>
        </w:rPr>
        <w:t>а Геллерта</w:t>
      </w:r>
      <w:r w:rsidRPr="00AE1DCD">
        <w:rPr>
          <w:sz w:val="28"/>
          <w:szCs w:val="28"/>
        </w:rPr>
        <w:t>. Жанровое разнообразие: басни, дидактические и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духовные стихотворные комедии, романы</w:t>
      </w:r>
      <w:r>
        <w:rPr>
          <w:sz w:val="28"/>
          <w:szCs w:val="28"/>
        </w:rPr>
        <w:t>, трактаты. Геллерт как создатель «серьезной», или «трогательной»</w:t>
      </w:r>
      <w:r w:rsidRPr="00AE1DCD">
        <w:rPr>
          <w:sz w:val="28"/>
          <w:szCs w:val="28"/>
        </w:rPr>
        <w:t>, комедии из</w:t>
      </w:r>
      <w:r>
        <w:rPr>
          <w:sz w:val="28"/>
          <w:szCs w:val="28"/>
        </w:rPr>
        <w:t xml:space="preserve"> бюргерской жизни – «обыденной частной жизни»</w:t>
      </w:r>
      <w:r w:rsidRPr="00AE1DCD">
        <w:rPr>
          <w:sz w:val="28"/>
          <w:szCs w:val="28"/>
        </w:rPr>
        <w:t>. Подготовка мещанской</w:t>
      </w:r>
      <w:r>
        <w:rPr>
          <w:sz w:val="28"/>
          <w:szCs w:val="28"/>
        </w:rPr>
        <w:t xml:space="preserve"> драмы  («</w:t>
      </w:r>
      <w:r w:rsidRPr="00AE1DCD">
        <w:rPr>
          <w:sz w:val="28"/>
          <w:szCs w:val="28"/>
        </w:rPr>
        <w:t>бюргерской</w:t>
      </w:r>
      <w:r>
        <w:rPr>
          <w:sz w:val="28"/>
          <w:szCs w:val="28"/>
        </w:rPr>
        <w:t xml:space="preserve">  трагедии»).  «Нежные  сестры» как образец «серьезной» комедии. Роман «</w:t>
      </w:r>
      <w:r w:rsidRPr="00AE1DCD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швед</w:t>
      </w:r>
      <w:r>
        <w:rPr>
          <w:sz w:val="28"/>
          <w:szCs w:val="28"/>
        </w:rPr>
        <w:t xml:space="preserve">ской графини фон Г.» </w:t>
      </w:r>
      <w:r w:rsidRPr="00AE1DCD">
        <w:rPr>
          <w:sz w:val="28"/>
          <w:szCs w:val="28"/>
        </w:rPr>
        <w:t>– вершина творчества Геллерта и первый значительный семейно-дидактический  роман  немецкого  Просвещения.  Соединение  черт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классицизма, рококо и раннего сентиментализма.</w:t>
      </w:r>
    </w:p>
    <w:p w:rsidR="005330F6" w:rsidRDefault="005330F6" w:rsidP="005330F6">
      <w:pPr>
        <w:ind w:firstLine="709"/>
        <w:rPr>
          <w:sz w:val="28"/>
          <w:szCs w:val="28"/>
        </w:rPr>
      </w:pPr>
      <w:r w:rsidRPr="00AE1DCD">
        <w:rPr>
          <w:sz w:val="28"/>
          <w:szCs w:val="28"/>
        </w:rPr>
        <w:t>Развитие рокок</w:t>
      </w:r>
      <w:r>
        <w:rPr>
          <w:sz w:val="28"/>
          <w:szCs w:val="28"/>
        </w:rPr>
        <w:t>о в анакреонтической поэзии: И.В.Л. Глейм</w:t>
      </w:r>
      <w:r w:rsidRPr="00AE1DCD">
        <w:rPr>
          <w:sz w:val="28"/>
          <w:szCs w:val="28"/>
        </w:rPr>
        <w:t>, Э.</w:t>
      </w:r>
      <w:r>
        <w:rPr>
          <w:sz w:val="28"/>
          <w:szCs w:val="28"/>
        </w:rPr>
        <w:t>К. фон Клейст, К.В. Рамлер, И.П. Уц, И.</w:t>
      </w:r>
      <w:r w:rsidRPr="00AE1DCD">
        <w:rPr>
          <w:sz w:val="28"/>
          <w:szCs w:val="28"/>
        </w:rPr>
        <w:t>Н. Гётц</w:t>
      </w:r>
      <w:r>
        <w:rPr>
          <w:sz w:val="28"/>
          <w:szCs w:val="28"/>
        </w:rPr>
        <w:t>, И. Г. Якоби</w:t>
      </w:r>
      <w:r w:rsidRPr="00AE1DCD">
        <w:rPr>
          <w:sz w:val="28"/>
          <w:szCs w:val="28"/>
        </w:rPr>
        <w:t>.</w:t>
      </w:r>
    </w:p>
    <w:p w:rsidR="005330F6" w:rsidRDefault="005330F6" w:rsidP="005330F6">
      <w:pPr>
        <w:ind w:firstLine="709"/>
        <w:rPr>
          <w:sz w:val="28"/>
          <w:szCs w:val="28"/>
        </w:rPr>
      </w:pPr>
    </w:p>
    <w:p w:rsidR="005330F6" w:rsidRDefault="005330F6" w:rsidP="005330F6">
      <w:pPr>
        <w:ind w:firstLine="709"/>
        <w:rPr>
          <w:sz w:val="28"/>
          <w:szCs w:val="28"/>
        </w:rPr>
      </w:pPr>
      <w:r w:rsidRPr="00AE1DCD">
        <w:rPr>
          <w:sz w:val="28"/>
          <w:szCs w:val="28"/>
        </w:rPr>
        <w:lastRenderedPageBreak/>
        <w:t>Эпоха бурных эстетических споров и создания как оригинальных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эстетических  концепций,  так  и  первых  европейски  значимых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художественных произведений. Новый этап просветительского классицизма,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становление зрелого рококо и сентиментализма. Жанровое разнообразие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периода: развитие лирической поэзии (философская ода и гимн), басня,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лирическая драма, эпопея, новелла, воспитательный роман, трагедия,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комедия, "мещанская драма".</w:t>
      </w:r>
      <w:r>
        <w:rPr>
          <w:sz w:val="28"/>
          <w:szCs w:val="28"/>
        </w:rPr>
        <w:t xml:space="preserve"> </w:t>
      </w:r>
    </w:p>
    <w:p w:rsidR="005330F6" w:rsidRDefault="005330F6" w:rsidP="005330F6">
      <w:pPr>
        <w:ind w:firstLine="709"/>
        <w:rPr>
          <w:sz w:val="28"/>
          <w:szCs w:val="28"/>
        </w:rPr>
      </w:pPr>
      <w:r w:rsidRPr="00AE1DCD">
        <w:rPr>
          <w:sz w:val="28"/>
          <w:szCs w:val="28"/>
        </w:rPr>
        <w:t>Эстетика Иоган</w:t>
      </w:r>
      <w:r>
        <w:rPr>
          <w:sz w:val="28"/>
          <w:szCs w:val="28"/>
        </w:rPr>
        <w:t>на Иоахима Винкельмана</w:t>
      </w:r>
      <w:r w:rsidRPr="00AE1DCD">
        <w:rPr>
          <w:sz w:val="28"/>
          <w:szCs w:val="28"/>
        </w:rPr>
        <w:t xml:space="preserve"> и ее значение для последующей духовной культуры Германии.</w:t>
      </w:r>
      <w:r>
        <w:rPr>
          <w:sz w:val="28"/>
          <w:szCs w:val="28"/>
        </w:rPr>
        <w:t xml:space="preserve"> </w:t>
      </w:r>
    </w:p>
    <w:p w:rsidR="005330F6" w:rsidRDefault="005330F6" w:rsidP="005330F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Готхольд Эфраим Лессинг </w:t>
      </w:r>
      <w:r w:rsidRPr="00AE1D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крупнейший  представитель  немецкого  Просвещения.  Жизненный  и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творческий путь мыс</w:t>
      </w:r>
      <w:r>
        <w:rPr>
          <w:sz w:val="28"/>
          <w:szCs w:val="28"/>
        </w:rPr>
        <w:t>лителя и писателя. «</w:t>
      </w:r>
      <w:r w:rsidRPr="00AE1DCD">
        <w:rPr>
          <w:sz w:val="28"/>
          <w:szCs w:val="28"/>
        </w:rPr>
        <w:t xml:space="preserve">Гамбургская </w:t>
      </w:r>
      <w:r>
        <w:rPr>
          <w:sz w:val="28"/>
          <w:szCs w:val="28"/>
        </w:rPr>
        <w:t xml:space="preserve">драматургия» </w:t>
      </w:r>
      <w:r w:rsidRPr="00AE1DCD">
        <w:rPr>
          <w:sz w:val="28"/>
          <w:szCs w:val="28"/>
        </w:rPr>
        <w:t>как теоретический фундамент профессионального немецкого театра.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 xml:space="preserve">Заслуги Лессинга в развитии </w:t>
      </w:r>
      <w:r>
        <w:rPr>
          <w:sz w:val="28"/>
          <w:szCs w:val="28"/>
        </w:rPr>
        <w:t>немецкой драматургии. Создание «</w:t>
      </w:r>
      <w:r w:rsidRPr="00AE1DCD">
        <w:rPr>
          <w:sz w:val="28"/>
          <w:szCs w:val="28"/>
        </w:rPr>
        <w:t>мещанской</w:t>
      </w:r>
      <w:r>
        <w:rPr>
          <w:sz w:val="28"/>
          <w:szCs w:val="28"/>
        </w:rPr>
        <w:t xml:space="preserve"> драмы»</w:t>
      </w:r>
      <w:r w:rsidRPr="00AE1DCD">
        <w:rPr>
          <w:sz w:val="28"/>
          <w:szCs w:val="28"/>
        </w:rPr>
        <w:t xml:space="preserve"> и национальной комедии: </w:t>
      </w:r>
      <w:r>
        <w:rPr>
          <w:sz w:val="28"/>
          <w:szCs w:val="28"/>
        </w:rPr>
        <w:t>«Мисс Сарра Сампсон»</w:t>
      </w:r>
      <w:r w:rsidRPr="00AE1DCD">
        <w:rPr>
          <w:sz w:val="28"/>
          <w:szCs w:val="28"/>
        </w:rPr>
        <w:t>,</w:t>
      </w:r>
      <w:r>
        <w:rPr>
          <w:sz w:val="28"/>
          <w:szCs w:val="28"/>
        </w:rPr>
        <w:t xml:space="preserve"> «Минна фон Барнхельм». Трагедия «Эмилия Галотти». </w:t>
      </w:r>
      <w:r w:rsidRPr="00AE1DCD">
        <w:rPr>
          <w:sz w:val="28"/>
          <w:szCs w:val="28"/>
        </w:rPr>
        <w:t>Борьба Лессинга с мракобесием</w:t>
      </w:r>
      <w:r>
        <w:rPr>
          <w:sz w:val="28"/>
          <w:szCs w:val="28"/>
        </w:rPr>
        <w:t xml:space="preserve"> и религиозным фанатизмом. </w:t>
      </w:r>
      <w:r w:rsidRPr="00AE1DCD">
        <w:rPr>
          <w:sz w:val="28"/>
          <w:szCs w:val="28"/>
        </w:rPr>
        <w:t>Еврейская тема в творчестве</w:t>
      </w:r>
      <w:r>
        <w:rPr>
          <w:sz w:val="28"/>
          <w:szCs w:val="28"/>
        </w:rPr>
        <w:t xml:space="preserve"> Лессинга. «Натан Мудрый»</w:t>
      </w:r>
      <w:r w:rsidRPr="00AE1DCD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притча о терпимости и человечности, как урок нации. Специфика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философско-этическо</w:t>
      </w:r>
      <w:r>
        <w:rPr>
          <w:sz w:val="28"/>
          <w:szCs w:val="28"/>
        </w:rPr>
        <w:t>й концепции позднего Лессинга. «</w:t>
      </w:r>
      <w:r w:rsidRPr="00AE1DCD">
        <w:rPr>
          <w:sz w:val="28"/>
          <w:szCs w:val="28"/>
        </w:rPr>
        <w:t>Воспитание рода</w:t>
      </w:r>
      <w:r>
        <w:rPr>
          <w:sz w:val="28"/>
          <w:szCs w:val="28"/>
        </w:rPr>
        <w:t xml:space="preserve"> человеческого» </w:t>
      </w:r>
      <w:r w:rsidRPr="00AE1DCD">
        <w:rPr>
          <w:sz w:val="28"/>
          <w:szCs w:val="28"/>
        </w:rPr>
        <w:t>как духовное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завещание Лессинга.</w:t>
      </w:r>
      <w:r>
        <w:rPr>
          <w:sz w:val="28"/>
          <w:szCs w:val="28"/>
        </w:rPr>
        <w:t xml:space="preserve"> </w:t>
      </w:r>
    </w:p>
    <w:p w:rsidR="005330F6" w:rsidRDefault="005330F6" w:rsidP="005330F6">
      <w:pPr>
        <w:ind w:firstLine="709"/>
        <w:rPr>
          <w:sz w:val="28"/>
          <w:szCs w:val="28"/>
        </w:rPr>
      </w:pPr>
      <w:r w:rsidRPr="00AE1DCD">
        <w:rPr>
          <w:sz w:val="28"/>
          <w:szCs w:val="28"/>
        </w:rPr>
        <w:t>Творчество Фридриха Гот</w:t>
      </w:r>
      <w:r>
        <w:rPr>
          <w:sz w:val="28"/>
          <w:szCs w:val="28"/>
        </w:rPr>
        <w:t>либа Клопштока. «Мессиада» – «сентименталистская Библия»</w:t>
      </w:r>
      <w:r w:rsidRPr="00AE1DCD">
        <w:rPr>
          <w:sz w:val="28"/>
          <w:szCs w:val="28"/>
        </w:rPr>
        <w:t xml:space="preserve"> XVII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ве</w:t>
      </w:r>
      <w:r>
        <w:rPr>
          <w:sz w:val="28"/>
          <w:szCs w:val="28"/>
        </w:rPr>
        <w:t>ка</w:t>
      </w:r>
      <w:r w:rsidRPr="00AE1DCD">
        <w:rPr>
          <w:sz w:val="28"/>
          <w:szCs w:val="28"/>
        </w:rPr>
        <w:t>. Языковое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новаторс</w:t>
      </w:r>
      <w:r>
        <w:rPr>
          <w:sz w:val="28"/>
          <w:szCs w:val="28"/>
        </w:rPr>
        <w:t xml:space="preserve">тво и мастерство Клопштока. </w:t>
      </w:r>
      <w:r w:rsidRPr="00AE1DCD">
        <w:rPr>
          <w:sz w:val="28"/>
          <w:szCs w:val="28"/>
        </w:rPr>
        <w:t>Соединение  прозы  с  песнями  бар</w:t>
      </w:r>
      <w:r>
        <w:rPr>
          <w:sz w:val="28"/>
          <w:szCs w:val="28"/>
        </w:rPr>
        <w:t xml:space="preserve">дов  и  друидов.  </w:t>
      </w:r>
      <w:r w:rsidRPr="00AE1DCD">
        <w:rPr>
          <w:sz w:val="28"/>
          <w:szCs w:val="28"/>
        </w:rPr>
        <w:t>Значение Клопштока для определения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самостоятельного пути развития немецко</w:t>
      </w:r>
      <w:r>
        <w:rPr>
          <w:sz w:val="28"/>
          <w:szCs w:val="28"/>
        </w:rPr>
        <w:t xml:space="preserve">й поэзии. </w:t>
      </w:r>
    </w:p>
    <w:p w:rsidR="005330F6" w:rsidRPr="00AE1DCD" w:rsidRDefault="005330F6" w:rsidP="005330F6">
      <w:pPr>
        <w:ind w:firstLine="709"/>
        <w:rPr>
          <w:sz w:val="28"/>
          <w:szCs w:val="28"/>
        </w:rPr>
      </w:pPr>
      <w:r w:rsidRPr="00AE1DCD">
        <w:rPr>
          <w:sz w:val="28"/>
          <w:szCs w:val="28"/>
        </w:rPr>
        <w:t>Твор</w:t>
      </w:r>
      <w:r>
        <w:rPr>
          <w:sz w:val="28"/>
          <w:szCs w:val="28"/>
        </w:rPr>
        <w:t xml:space="preserve">чество Кристофа Мартина Виланда </w:t>
      </w:r>
      <w:r w:rsidRPr="00AE1DCD">
        <w:rPr>
          <w:sz w:val="28"/>
          <w:szCs w:val="28"/>
        </w:rPr>
        <w:t>и его место в истории немецкой литерату</w:t>
      </w:r>
      <w:r>
        <w:rPr>
          <w:sz w:val="28"/>
          <w:szCs w:val="28"/>
        </w:rPr>
        <w:t>ры. Поэма «Оберон»</w:t>
      </w:r>
      <w:r w:rsidRPr="00AE1DCD">
        <w:rPr>
          <w:sz w:val="28"/>
          <w:szCs w:val="28"/>
        </w:rPr>
        <w:t>– вершина поэтическог</w:t>
      </w:r>
      <w:r>
        <w:rPr>
          <w:sz w:val="28"/>
          <w:szCs w:val="28"/>
        </w:rPr>
        <w:t xml:space="preserve">о творчества Виланда. Роман «История Агатона» </w:t>
      </w:r>
      <w:r w:rsidRPr="00AE1D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E1DCD">
        <w:rPr>
          <w:sz w:val="28"/>
          <w:szCs w:val="28"/>
        </w:rPr>
        <w:t>вершинное создание Виланда в проз</w:t>
      </w:r>
      <w:r>
        <w:rPr>
          <w:sz w:val="28"/>
          <w:szCs w:val="28"/>
        </w:rPr>
        <w:t>е и первый законченный образец «</w:t>
      </w:r>
      <w:r w:rsidRPr="00AE1DCD">
        <w:rPr>
          <w:sz w:val="28"/>
          <w:szCs w:val="28"/>
        </w:rPr>
        <w:t>романа</w:t>
      </w:r>
      <w:r>
        <w:rPr>
          <w:sz w:val="28"/>
          <w:szCs w:val="28"/>
        </w:rPr>
        <w:t xml:space="preserve"> воспитания».</w:t>
      </w:r>
    </w:p>
    <w:p w:rsidR="00635354" w:rsidRDefault="00635354"/>
    <w:sectPr w:rsidR="00635354" w:rsidSect="0063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30F6"/>
    <w:rsid w:val="000007A4"/>
    <w:rsid w:val="00055259"/>
    <w:rsid w:val="00102115"/>
    <w:rsid w:val="00121666"/>
    <w:rsid w:val="003C4519"/>
    <w:rsid w:val="005330F6"/>
    <w:rsid w:val="00635354"/>
    <w:rsid w:val="00841369"/>
    <w:rsid w:val="008F29F5"/>
    <w:rsid w:val="009132AC"/>
    <w:rsid w:val="00D402A5"/>
    <w:rsid w:val="00D9622E"/>
    <w:rsid w:val="00E5529C"/>
    <w:rsid w:val="00F7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98460-DA81-4818-9326-71F5E8F3C6F1}"/>
</file>

<file path=customXml/itemProps2.xml><?xml version="1.0" encoding="utf-8"?>
<ds:datastoreItem xmlns:ds="http://schemas.openxmlformats.org/officeDocument/2006/customXml" ds:itemID="{0E62B5DD-759F-411D-9487-197A7BB0BAB2}"/>
</file>

<file path=customXml/itemProps3.xml><?xml version="1.0" encoding="utf-8"?>
<ds:datastoreItem xmlns:ds="http://schemas.openxmlformats.org/officeDocument/2006/customXml" ds:itemID="{ECEA296F-C192-4727-859E-95FB9FEF8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2019-05-18T16:39:00Z</dcterms:created>
  <dcterms:modified xsi:type="dcterms:W3CDTF">2019-05-18T16:39:00Z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